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902ED" w14:textId="77777777" w:rsidR="00EE4232" w:rsidRPr="00310331" w:rsidRDefault="00EE4232" w:rsidP="004F7087">
      <w:pPr>
        <w:spacing w:after="0" w:line="240" w:lineRule="auto"/>
        <w:jc w:val="center"/>
        <w:rPr>
          <w:rFonts w:asciiTheme="minorHAnsi" w:hAnsiTheme="minorHAnsi" w:cstheme="minorHAnsi"/>
          <w:b/>
          <w:color w:val="1F497D" w:themeColor="text2"/>
          <w:sz w:val="24"/>
          <w:szCs w:val="24"/>
          <w:lang w:val="ro-RO"/>
        </w:rPr>
      </w:pPr>
    </w:p>
    <w:p w14:paraId="35411468" w14:textId="3624D916" w:rsidR="00207B4A" w:rsidRPr="00310331" w:rsidRDefault="00207B4A" w:rsidP="004F7087">
      <w:pPr>
        <w:spacing w:after="0" w:line="240" w:lineRule="auto"/>
        <w:jc w:val="center"/>
        <w:rPr>
          <w:rFonts w:asciiTheme="minorHAnsi" w:hAnsiTheme="minorHAnsi" w:cstheme="minorHAnsi"/>
          <w:b/>
          <w:color w:val="1F497D" w:themeColor="text2"/>
          <w:sz w:val="24"/>
          <w:szCs w:val="24"/>
          <w:lang w:val="ro-RO"/>
        </w:rPr>
      </w:pPr>
      <w:r w:rsidRPr="00310331">
        <w:rPr>
          <w:rFonts w:asciiTheme="minorHAnsi" w:hAnsiTheme="minorHAnsi" w:cstheme="minorHAnsi"/>
          <w:b/>
          <w:color w:val="1F497D" w:themeColor="text2"/>
          <w:sz w:val="24"/>
          <w:szCs w:val="24"/>
          <w:lang w:val="ro-RO"/>
        </w:rPr>
        <w:t>Comunicat de presă</w:t>
      </w:r>
    </w:p>
    <w:p w14:paraId="688F37D2" w14:textId="4640CDC5" w:rsidR="00C7663F" w:rsidRPr="00310331" w:rsidRDefault="00D2526B" w:rsidP="004F7087">
      <w:pPr>
        <w:tabs>
          <w:tab w:val="left" w:pos="6946"/>
        </w:tabs>
        <w:spacing w:after="0" w:line="240" w:lineRule="auto"/>
        <w:rPr>
          <w:rFonts w:asciiTheme="minorHAnsi" w:hAnsiTheme="minorHAnsi" w:cstheme="minorHAnsi"/>
          <w:b/>
          <w:color w:val="548DD4" w:themeColor="text2" w:themeTint="99"/>
          <w:sz w:val="24"/>
          <w:szCs w:val="24"/>
          <w:lang w:val="ro-RO"/>
        </w:rPr>
      </w:pPr>
      <w:r w:rsidRPr="00310331">
        <w:rPr>
          <w:rFonts w:asciiTheme="minorHAnsi" w:hAnsiTheme="minorHAnsi" w:cstheme="minorHAnsi"/>
          <w:b/>
          <w:color w:val="1F497D" w:themeColor="text2"/>
          <w:sz w:val="24"/>
          <w:szCs w:val="24"/>
          <w:lang w:val="ro-RO"/>
        </w:rPr>
        <w:tab/>
        <w:t>Data: ___________</w:t>
      </w:r>
    </w:p>
    <w:p w14:paraId="72842123" w14:textId="77777777" w:rsidR="00EE4232" w:rsidRPr="00310331" w:rsidRDefault="00EE4232" w:rsidP="004F7087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val="ro-RO"/>
        </w:rPr>
      </w:pPr>
    </w:p>
    <w:p w14:paraId="1BFBED92" w14:textId="51F821FE" w:rsidR="00C272E7" w:rsidRPr="00310331" w:rsidRDefault="00C272E7" w:rsidP="004F7087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val="ro-RO"/>
        </w:rPr>
      </w:pPr>
      <w:r w:rsidRPr="00310331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val="ro-RO"/>
        </w:rPr>
        <w:t>Titlul proiectului „Lucrări de construcții grădiniță în incinta</w:t>
      </w:r>
    </w:p>
    <w:p w14:paraId="7938F1EE" w14:textId="76E66B08" w:rsidR="0065516D" w:rsidRPr="00310331" w:rsidRDefault="00C272E7" w:rsidP="004F7087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val="ro-RO"/>
        </w:rPr>
      </w:pPr>
      <w:r w:rsidRPr="00310331">
        <w:rPr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val="ro-RO"/>
        </w:rPr>
        <w:t xml:space="preserve">Școlii Gimnaziale nr. 190”, </w:t>
      </w:r>
      <w:r w:rsidRPr="00310331">
        <w:rPr>
          <w:rFonts w:asciiTheme="minorHAnsi" w:eastAsia="Trebuchet MS" w:hAnsiTheme="minorHAnsi" w:cstheme="minorHAnsi"/>
          <w:b/>
          <w:color w:val="000000"/>
          <w:sz w:val="24"/>
          <w:szCs w:val="24"/>
          <w:lang w:val="ro-RO"/>
        </w:rPr>
        <w:t>Cod SMIS 2014+: 124344</w:t>
      </w:r>
    </w:p>
    <w:p w14:paraId="00A5060D" w14:textId="77777777" w:rsidR="00FC33E8" w:rsidRPr="00310331" w:rsidRDefault="00FC33E8" w:rsidP="004F7087">
      <w:pPr>
        <w:spacing w:after="0" w:line="240" w:lineRule="auto"/>
        <w:jc w:val="center"/>
        <w:rPr>
          <w:rStyle w:val="Fontdeparagrafimplicit1"/>
          <w:rFonts w:asciiTheme="minorHAnsi" w:hAnsiTheme="minorHAnsi" w:cstheme="minorHAnsi"/>
          <w:b/>
          <w:color w:val="000000"/>
          <w:sz w:val="24"/>
          <w:szCs w:val="24"/>
          <w:shd w:val="clear" w:color="auto" w:fill="FFFFFF"/>
          <w:lang w:val="ro-RO"/>
        </w:rPr>
      </w:pPr>
    </w:p>
    <w:p w14:paraId="521FD2B7" w14:textId="77777777" w:rsidR="00C272E7" w:rsidRPr="00310331" w:rsidRDefault="00C272E7" w:rsidP="00EE4232">
      <w:pPr>
        <w:spacing w:after="0" w:line="240" w:lineRule="auto"/>
        <w:ind w:right="23" w:firstLine="720"/>
        <w:jc w:val="both"/>
        <w:rPr>
          <w:b/>
          <w:bCs/>
          <w:sz w:val="24"/>
          <w:szCs w:val="24"/>
          <w:lang w:val="ro-RO" w:eastAsia="ro-RO"/>
        </w:rPr>
      </w:pPr>
      <w:r w:rsidRPr="00310331">
        <w:rPr>
          <w:sz w:val="24"/>
          <w:szCs w:val="24"/>
          <w:shd w:val="clear" w:color="auto" w:fill="FFFFFF"/>
          <w:lang w:val="ro-RO" w:eastAsia="ro-RO"/>
        </w:rPr>
        <w:t xml:space="preserve">Sectorul 4 al Municipiului București, în calitate de beneficiar, derulează prin Programul Operațional Regional 2014-2020 proiectul cu finanțare europeană nerambursabilă cu titlul </w:t>
      </w:r>
      <w:r w:rsidRPr="00310331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ro-RO" w:eastAsia="ro-RO"/>
        </w:rPr>
        <w:t>„Lucrări de construcții grădiniță în incinta Școlii Gimnaziale nr. 190”</w:t>
      </w:r>
    </w:p>
    <w:p w14:paraId="29E3A00E" w14:textId="059D655D" w:rsidR="00C272E7" w:rsidRPr="00310331" w:rsidRDefault="00C272E7" w:rsidP="00EE4232">
      <w:pPr>
        <w:spacing w:after="0" w:line="240" w:lineRule="auto"/>
        <w:ind w:right="23" w:firstLine="720"/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</w:pPr>
      <w:r w:rsidRPr="00310331">
        <w:rPr>
          <w:sz w:val="24"/>
          <w:szCs w:val="24"/>
          <w:lang w:val="ro-RO" w:eastAsia="ro-RO"/>
        </w:rPr>
        <w:t>Proiectul s</w:t>
      </w:r>
      <w:r w:rsidR="003C4558">
        <w:rPr>
          <w:sz w:val="24"/>
          <w:szCs w:val="24"/>
          <w:lang w:val="ro-RO" w:eastAsia="ro-RO"/>
        </w:rPr>
        <w:t>-a</w:t>
      </w:r>
      <w:r w:rsidRPr="00310331">
        <w:rPr>
          <w:sz w:val="24"/>
          <w:szCs w:val="24"/>
          <w:lang w:val="ro-RO" w:eastAsia="ro-RO"/>
        </w:rPr>
        <w:t xml:space="preserve"> desfăș</w:t>
      </w:r>
      <w:r w:rsidR="003C4558">
        <w:rPr>
          <w:sz w:val="24"/>
          <w:szCs w:val="24"/>
          <w:lang w:val="ro-RO" w:eastAsia="ro-RO"/>
        </w:rPr>
        <w:t>urat</w:t>
      </w:r>
      <w:r w:rsidRPr="00310331">
        <w:rPr>
          <w:sz w:val="24"/>
          <w:szCs w:val="24"/>
          <w:lang w:val="ro-RO" w:eastAsia="ro-RO"/>
        </w:rPr>
        <w:t xml:space="preserve"> în Municipiul București, începând cu data de </w:t>
      </w:r>
      <w:r w:rsidRPr="00310331">
        <w:rPr>
          <w:b/>
          <w:bCs/>
          <w:sz w:val="24"/>
          <w:szCs w:val="24"/>
          <w:lang w:val="ro-RO" w:eastAsia="ro-RO"/>
        </w:rPr>
        <w:t>28.07.2020</w:t>
      </w:r>
      <w:r w:rsidRPr="00310331">
        <w:rPr>
          <w:sz w:val="24"/>
          <w:szCs w:val="24"/>
          <w:lang w:val="ro-RO" w:eastAsia="ro-RO"/>
        </w:rPr>
        <w:t xml:space="preserve">, până la data de </w:t>
      </w:r>
      <w:r w:rsidRPr="00310331">
        <w:rPr>
          <w:b/>
          <w:bCs/>
          <w:sz w:val="24"/>
          <w:szCs w:val="24"/>
          <w:lang w:val="ro-RO" w:eastAsia="ro-RO"/>
        </w:rPr>
        <w:t>31.01.2022</w:t>
      </w:r>
      <w:r w:rsidRPr="00310331">
        <w:rPr>
          <w:sz w:val="24"/>
          <w:szCs w:val="24"/>
          <w:lang w:val="ro-RO" w:eastAsia="ro-RO"/>
        </w:rPr>
        <w:t xml:space="preserve">. Valoarea totală a proiectului este de </w:t>
      </w:r>
      <w:r w:rsidRPr="00310331">
        <w:rPr>
          <w:b/>
          <w:bCs/>
          <w:sz w:val="24"/>
          <w:szCs w:val="24"/>
          <w:lang w:val="ro-RO" w:eastAsia="ro-RO"/>
        </w:rPr>
        <w:t>13.360.376,75 lei</w:t>
      </w:r>
      <w:r w:rsidRPr="00310331">
        <w:rPr>
          <w:sz w:val="24"/>
          <w:szCs w:val="24"/>
          <w:lang w:val="ro-RO" w:eastAsia="ro-RO"/>
        </w:rPr>
        <w:t xml:space="preserve">, din care </w:t>
      </w:r>
      <w:r w:rsidR="00E36065">
        <w:rPr>
          <w:sz w:val="24"/>
          <w:szCs w:val="24"/>
          <w:lang w:val="ro-RO" w:eastAsia="ro-RO"/>
        </w:rPr>
        <w:t>contribuția FEDR</w:t>
      </w:r>
      <w:r w:rsidRPr="00310331">
        <w:rPr>
          <w:sz w:val="24"/>
          <w:szCs w:val="24"/>
          <w:lang w:val="ro-RO" w:eastAsia="ro-RO"/>
        </w:rPr>
        <w:t xml:space="preserve"> în valoare de </w:t>
      </w:r>
      <w:r w:rsidR="002F6268">
        <w:rPr>
          <w:b/>
          <w:bCs/>
          <w:sz w:val="24"/>
          <w:szCs w:val="24"/>
          <w:lang w:val="ro-RO" w:eastAsia="ro-RO"/>
        </w:rPr>
        <w:t>7</w:t>
      </w:r>
      <w:r w:rsidRPr="00310331">
        <w:rPr>
          <w:b/>
          <w:bCs/>
          <w:sz w:val="24"/>
          <w:szCs w:val="24"/>
          <w:lang w:val="ro-RO" w:eastAsia="ro-RO"/>
        </w:rPr>
        <w:t>.</w:t>
      </w:r>
      <w:r w:rsidR="002F6268">
        <w:rPr>
          <w:b/>
          <w:bCs/>
          <w:sz w:val="24"/>
          <w:szCs w:val="24"/>
          <w:lang w:val="ro-RO" w:eastAsia="ro-RO"/>
        </w:rPr>
        <w:t>460</w:t>
      </w:r>
      <w:r w:rsidRPr="00310331">
        <w:rPr>
          <w:b/>
          <w:bCs/>
          <w:sz w:val="24"/>
          <w:szCs w:val="24"/>
          <w:lang w:val="ro-RO" w:eastAsia="ro-RO"/>
        </w:rPr>
        <w:t>.</w:t>
      </w:r>
      <w:r w:rsidR="002F6268">
        <w:rPr>
          <w:b/>
          <w:bCs/>
          <w:sz w:val="24"/>
          <w:szCs w:val="24"/>
          <w:lang w:val="ro-RO" w:eastAsia="ro-RO"/>
        </w:rPr>
        <w:t>893</w:t>
      </w:r>
      <w:r w:rsidRPr="00310331">
        <w:rPr>
          <w:b/>
          <w:bCs/>
          <w:sz w:val="24"/>
          <w:szCs w:val="24"/>
          <w:lang w:val="ro-RO" w:eastAsia="ro-RO"/>
        </w:rPr>
        <w:t>,4</w:t>
      </w:r>
      <w:r w:rsidR="002F6268">
        <w:rPr>
          <w:b/>
          <w:bCs/>
          <w:sz w:val="24"/>
          <w:szCs w:val="24"/>
          <w:lang w:val="ro-RO" w:eastAsia="ro-RO"/>
        </w:rPr>
        <w:t>4</w:t>
      </w:r>
      <w:r w:rsidRPr="00310331">
        <w:rPr>
          <w:sz w:val="24"/>
          <w:szCs w:val="24"/>
          <w:lang w:val="ro-RO" w:eastAsia="ro-RO"/>
        </w:rPr>
        <w:t xml:space="preserve"> </w:t>
      </w:r>
      <w:r w:rsidRPr="00310331">
        <w:rPr>
          <w:b/>
          <w:bCs/>
          <w:sz w:val="24"/>
          <w:szCs w:val="24"/>
          <w:lang w:val="ro-RO" w:eastAsia="ro-RO"/>
        </w:rPr>
        <w:t>lei</w:t>
      </w:r>
      <w:r w:rsidR="00E36065">
        <w:rPr>
          <w:b/>
          <w:bCs/>
          <w:sz w:val="24"/>
          <w:szCs w:val="24"/>
          <w:lang w:val="ro-RO" w:eastAsia="ro-RO"/>
        </w:rPr>
        <w:t xml:space="preserve"> </w:t>
      </w:r>
      <w:r w:rsidR="002F6268" w:rsidRPr="002F6268">
        <w:rPr>
          <w:sz w:val="24"/>
          <w:szCs w:val="24"/>
          <w:lang w:val="ro-RO" w:eastAsia="ro-RO"/>
        </w:rPr>
        <w:t>(reprezentând 80% din valoarea eligibilă)</w:t>
      </w:r>
      <w:r w:rsidRPr="002F6268">
        <w:rPr>
          <w:sz w:val="24"/>
          <w:szCs w:val="24"/>
          <w:lang w:val="ro-RO" w:eastAsia="ro-RO"/>
        </w:rPr>
        <w:t>.</w:t>
      </w:r>
    </w:p>
    <w:p w14:paraId="66293403" w14:textId="77777777" w:rsidR="00EE4232" w:rsidRPr="00310331" w:rsidRDefault="00EE4232" w:rsidP="004F7087">
      <w:pPr>
        <w:spacing w:after="0" w:line="240" w:lineRule="auto"/>
        <w:ind w:right="23"/>
        <w:jc w:val="both"/>
        <w:rPr>
          <w:rFonts w:asciiTheme="minorHAnsi" w:eastAsia="Trebuchet MS" w:hAnsiTheme="minorHAnsi" w:cstheme="minorHAnsi"/>
          <w:b/>
          <w:color w:val="000000"/>
          <w:sz w:val="24"/>
          <w:szCs w:val="24"/>
          <w:lang w:val="ro-RO"/>
        </w:rPr>
      </w:pPr>
    </w:p>
    <w:p w14:paraId="5A7E5CED" w14:textId="77777777" w:rsidR="00970EB7" w:rsidRDefault="00A2278D" w:rsidP="00970EB7">
      <w:pPr>
        <w:spacing w:after="0" w:line="240" w:lineRule="auto"/>
        <w:ind w:right="23"/>
        <w:jc w:val="both"/>
        <w:rPr>
          <w:rFonts w:asciiTheme="minorHAnsi" w:eastAsia="Trebuchet MS" w:hAnsiTheme="minorHAnsi" w:cstheme="minorHAnsi"/>
          <w:color w:val="000000"/>
          <w:sz w:val="24"/>
          <w:szCs w:val="24"/>
          <w:lang w:val="ro-RO"/>
        </w:rPr>
      </w:pPr>
      <w:r w:rsidRPr="00310331">
        <w:rPr>
          <w:rFonts w:asciiTheme="minorHAnsi" w:eastAsia="Trebuchet MS" w:hAnsiTheme="minorHAnsi" w:cstheme="minorHAnsi"/>
          <w:b/>
          <w:color w:val="000000"/>
          <w:sz w:val="24"/>
          <w:szCs w:val="24"/>
          <w:lang w:val="ro-RO"/>
        </w:rPr>
        <w:t xml:space="preserve">Obiectivul </w:t>
      </w:r>
      <w:r w:rsidR="00DA5468" w:rsidRPr="00310331">
        <w:rPr>
          <w:rFonts w:asciiTheme="minorHAnsi" w:eastAsia="Trebuchet MS" w:hAnsiTheme="minorHAnsi" w:cstheme="minorHAnsi"/>
          <w:b/>
          <w:color w:val="000000"/>
          <w:sz w:val="24"/>
          <w:szCs w:val="24"/>
          <w:lang w:val="ro-RO"/>
        </w:rPr>
        <w:t>general</w:t>
      </w:r>
    </w:p>
    <w:p w14:paraId="3744D2E7" w14:textId="30652C4D" w:rsidR="000560A8" w:rsidRPr="00970EB7" w:rsidRDefault="00970EB7" w:rsidP="00970EB7">
      <w:pPr>
        <w:spacing w:after="0" w:line="240" w:lineRule="auto"/>
        <w:ind w:right="23"/>
        <w:jc w:val="both"/>
        <w:rPr>
          <w:rFonts w:asciiTheme="minorHAnsi" w:eastAsia="Trebuchet MS" w:hAnsiTheme="minorHAnsi" w:cstheme="minorHAnsi"/>
          <w:color w:val="000000"/>
          <w:sz w:val="24"/>
          <w:szCs w:val="24"/>
          <w:lang w:val="ro-RO"/>
        </w:rPr>
      </w:pPr>
      <w:r>
        <w:rPr>
          <w:rFonts w:asciiTheme="minorHAnsi" w:eastAsia="Trebuchet MS" w:hAnsiTheme="minorHAnsi" w:cstheme="minorHAnsi"/>
          <w:color w:val="000000"/>
          <w:sz w:val="24"/>
          <w:szCs w:val="24"/>
          <w:lang w:val="ro-RO"/>
        </w:rPr>
        <w:t xml:space="preserve">            </w:t>
      </w:r>
      <w:r w:rsidR="00B725AB">
        <w:rPr>
          <w:rFonts w:asciiTheme="minorHAnsi" w:eastAsia="Trebuchet MS" w:hAnsiTheme="minorHAnsi" w:cstheme="minorHAnsi"/>
          <w:color w:val="000000"/>
          <w:sz w:val="24"/>
          <w:szCs w:val="24"/>
          <w:lang w:val="ro-RO"/>
        </w:rPr>
        <w:t xml:space="preserve">  </w:t>
      </w:r>
      <w:r w:rsidR="00260552" w:rsidRPr="0031033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 xml:space="preserve">Obiectivul general </w:t>
      </w:r>
      <w:r w:rsidR="00915D3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>a constat în</w:t>
      </w:r>
      <w:r w:rsidR="00260552" w:rsidRPr="0031033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 xml:space="preserve"> constru</w:t>
      </w:r>
      <w:r w:rsidR="00915D3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>irea</w:t>
      </w:r>
      <w:r w:rsidR="00260552" w:rsidRPr="0031033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 xml:space="preserve"> unei grădinițe cu program normal și prelungit, mărirea capacității și creșterea calității infrastructurii de educație, a accesului și a atractivității pentru asigurarea unui proces educațional la standarde europene și a creșterii participării populației preșcolare la procesul educațional.</w:t>
      </w:r>
    </w:p>
    <w:p w14:paraId="111A0C08" w14:textId="77777777" w:rsidR="00EE4232" w:rsidRPr="00310331" w:rsidRDefault="00EE4232" w:rsidP="004F7087">
      <w:pPr>
        <w:tabs>
          <w:tab w:val="left" w:pos="7320"/>
        </w:tabs>
        <w:spacing w:after="0" w:line="240" w:lineRule="auto"/>
        <w:jc w:val="both"/>
        <w:rPr>
          <w:rFonts w:asciiTheme="minorHAnsi" w:eastAsia="Trebuchet MS" w:hAnsiTheme="minorHAnsi" w:cstheme="minorHAnsi"/>
          <w:b/>
          <w:iCs/>
          <w:color w:val="000000"/>
          <w:sz w:val="24"/>
          <w:szCs w:val="24"/>
          <w:lang w:val="ro-RO"/>
        </w:rPr>
      </w:pPr>
    </w:p>
    <w:p w14:paraId="12BA0672" w14:textId="7FC058C2" w:rsidR="008C1DFD" w:rsidRPr="00310331" w:rsidRDefault="008C1DFD" w:rsidP="004F7087">
      <w:pPr>
        <w:tabs>
          <w:tab w:val="left" w:pos="7320"/>
        </w:tabs>
        <w:spacing w:after="0" w:line="240" w:lineRule="auto"/>
        <w:jc w:val="both"/>
        <w:rPr>
          <w:rFonts w:asciiTheme="minorHAnsi" w:eastAsia="Trebuchet MS" w:hAnsiTheme="minorHAnsi" w:cstheme="minorHAnsi"/>
          <w:b/>
          <w:iCs/>
          <w:color w:val="000000"/>
          <w:sz w:val="24"/>
          <w:szCs w:val="24"/>
          <w:lang w:val="ro-RO"/>
        </w:rPr>
      </w:pPr>
      <w:r w:rsidRPr="00310331">
        <w:rPr>
          <w:rFonts w:asciiTheme="minorHAnsi" w:eastAsia="Trebuchet MS" w:hAnsiTheme="minorHAnsi" w:cstheme="minorHAnsi"/>
          <w:b/>
          <w:iCs/>
          <w:color w:val="000000"/>
          <w:sz w:val="24"/>
          <w:szCs w:val="24"/>
          <w:lang w:val="ro-RO"/>
        </w:rPr>
        <w:t>Rezultatele proiectului</w:t>
      </w:r>
      <w:r w:rsidR="00B4648F" w:rsidRPr="00310331">
        <w:rPr>
          <w:rFonts w:asciiTheme="minorHAnsi" w:eastAsia="Trebuchet MS" w:hAnsiTheme="minorHAnsi" w:cstheme="minorHAnsi"/>
          <w:b/>
          <w:iCs/>
          <w:color w:val="000000"/>
          <w:sz w:val="24"/>
          <w:szCs w:val="24"/>
          <w:lang w:val="ro-RO"/>
        </w:rPr>
        <w:t>:</w:t>
      </w:r>
    </w:p>
    <w:p w14:paraId="6E2F128C" w14:textId="0939AB69" w:rsidR="00520ACF" w:rsidRPr="00310331" w:rsidRDefault="00B725AB" w:rsidP="004F7087">
      <w:pPr>
        <w:pStyle w:val="Footer"/>
        <w:tabs>
          <w:tab w:val="clear" w:pos="4703"/>
          <w:tab w:val="clear" w:pos="9406"/>
          <w:tab w:val="left" w:pos="2935"/>
          <w:tab w:val="center" w:pos="4466"/>
        </w:tabs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 xml:space="preserve">              </w:t>
      </w:r>
      <w:r w:rsidR="00B4648F" w:rsidRPr="0031033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 xml:space="preserve">Construirea </w:t>
      </w:r>
      <w:r w:rsidR="009E6716" w:rsidRPr="0031033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>grădinițe</w:t>
      </w:r>
      <w:r w:rsidR="00915D3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>i</w:t>
      </w:r>
      <w:r w:rsidR="009E6716" w:rsidRPr="0031033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 xml:space="preserve"> ofer</w:t>
      </w:r>
      <w:r w:rsidR="002926A7" w:rsidRPr="0031033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>ă</w:t>
      </w:r>
      <w:r w:rsidR="009E6716" w:rsidRPr="0031033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 xml:space="preserve"> o educație de calitate și soluțione</w:t>
      </w:r>
      <w:r w:rsidR="002926A7" w:rsidRPr="0031033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>a</w:t>
      </w:r>
      <w:r w:rsidR="009E6716" w:rsidRPr="0031033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>z</w:t>
      </w:r>
      <w:r w:rsidR="002926A7" w:rsidRPr="0031033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>ă</w:t>
      </w:r>
      <w:r w:rsidR="009E6716" w:rsidRPr="0031033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 xml:space="preserve"> cererea mare de locuri pentru copii în astfel de spații. </w:t>
      </w:r>
      <w:r w:rsidR="00915D3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 xml:space="preserve">Având în vedere finalizarea </w:t>
      </w:r>
      <w:r w:rsidR="009E6716" w:rsidRPr="0031033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>constr</w:t>
      </w:r>
      <w:r w:rsidR="00915D3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>ucției</w:t>
      </w:r>
      <w:r w:rsidR="009E6716" w:rsidRPr="0031033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>, Sectorul 4 al Municipiului București a îmbunătățit infrastructura sistemului de educație și îngrijire</w:t>
      </w:r>
      <w:r w:rsidR="00915D35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>a</w:t>
      </w:r>
      <w:r w:rsidR="009E6716" w:rsidRPr="0031033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 xml:space="preserve"> copiilor preșcolari. Astfel </w:t>
      </w:r>
      <w:r w:rsidR="00C67B73" w:rsidRPr="0031033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>este</w:t>
      </w:r>
      <w:r w:rsidR="009E6716" w:rsidRPr="0031033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 xml:space="preserve"> încurajat accesul la educație timpurie oferind un microclimat corespunzător și plăcut pentru toți actorii implicați, de la copii și cadre didactice, până la părinți și personal auxiliar.</w:t>
      </w:r>
    </w:p>
    <w:p w14:paraId="083E7D9A" w14:textId="77777777" w:rsidR="00EE4232" w:rsidRPr="00310331" w:rsidRDefault="00EE4232" w:rsidP="004F7087">
      <w:pPr>
        <w:pStyle w:val="Footer"/>
        <w:tabs>
          <w:tab w:val="clear" w:pos="4703"/>
          <w:tab w:val="clear" w:pos="9406"/>
          <w:tab w:val="left" w:pos="2935"/>
          <w:tab w:val="center" w:pos="4466"/>
        </w:tabs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ro-RO" w:eastAsia="ro-RO"/>
        </w:rPr>
      </w:pPr>
    </w:p>
    <w:p w14:paraId="5768259D" w14:textId="23156E8B" w:rsidR="00323B5E" w:rsidRPr="00310331" w:rsidRDefault="00323B5E" w:rsidP="004F7087">
      <w:pPr>
        <w:pStyle w:val="Footer"/>
        <w:tabs>
          <w:tab w:val="clear" w:pos="4703"/>
          <w:tab w:val="clear" w:pos="9406"/>
          <w:tab w:val="left" w:pos="2935"/>
          <w:tab w:val="center" w:pos="4466"/>
        </w:tabs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ro-RO" w:eastAsia="ro-RO"/>
        </w:rPr>
      </w:pPr>
      <w:r w:rsidRPr="00310331">
        <w:rPr>
          <w:rFonts w:asciiTheme="minorHAnsi" w:hAnsiTheme="minorHAnsi" w:cstheme="minorHAnsi"/>
          <w:b/>
          <w:bCs/>
          <w:color w:val="000000"/>
          <w:sz w:val="24"/>
          <w:szCs w:val="24"/>
          <w:shd w:val="clear" w:color="auto" w:fill="FFFFFF"/>
          <w:lang w:val="ro-RO" w:eastAsia="ro-RO"/>
        </w:rPr>
        <w:t xml:space="preserve">Impactul proiectului: </w:t>
      </w:r>
    </w:p>
    <w:p w14:paraId="69F8379F" w14:textId="66CA58C9" w:rsidR="00323B5E" w:rsidRPr="00310331" w:rsidRDefault="00B725AB" w:rsidP="004F7087">
      <w:pPr>
        <w:pStyle w:val="Footer"/>
        <w:tabs>
          <w:tab w:val="clear" w:pos="4703"/>
          <w:tab w:val="clear" w:pos="9406"/>
          <w:tab w:val="left" w:pos="2935"/>
          <w:tab w:val="center" w:pos="4466"/>
        </w:tabs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</w:pPr>
      <w: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 xml:space="preserve">              </w:t>
      </w:r>
      <w:r w:rsidR="00222403" w:rsidRPr="0031033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>Construirea grădiniței impactează 260 de preșcolari care</w:t>
      </w:r>
      <w:r w:rsidR="0055280D" w:rsidRPr="0031033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 xml:space="preserve"> își</w:t>
      </w:r>
      <w:r w:rsidR="00222403" w:rsidRPr="0031033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 xml:space="preserve"> </w:t>
      </w:r>
      <w:r w:rsidR="0055280D" w:rsidRPr="00310331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  <w:t>desfașoară activitatea la un înalt nivel al calității educaționale</w:t>
      </w:r>
    </w:p>
    <w:p w14:paraId="30741007" w14:textId="77777777" w:rsidR="00AF5A5E" w:rsidRPr="00310331" w:rsidRDefault="00AF5A5E" w:rsidP="004F7087">
      <w:pPr>
        <w:pStyle w:val="Footer"/>
        <w:tabs>
          <w:tab w:val="clear" w:pos="4703"/>
          <w:tab w:val="clear" w:pos="9406"/>
          <w:tab w:val="left" w:pos="2935"/>
          <w:tab w:val="center" w:pos="4466"/>
        </w:tabs>
        <w:jc w:val="both"/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  <w:lang w:val="ro-RO" w:eastAsia="ro-RO"/>
        </w:rPr>
      </w:pPr>
    </w:p>
    <w:p w14:paraId="244D38ED" w14:textId="74E20115" w:rsidR="00EE4232" w:rsidRPr="00310331" w:rsidRDefault="00D81A9E" w:rsidP="004F7087">
      <w:pPr>
        <w:pStyle w:val="Footer"/>
        <w:tabs>
          <w:tab w:val="clear" w:pos="4703"/>
          <w:tab w:val="clear" w:pos="9406"/>
          <w:tab w:val="left" w:pos="2935"/>
          <w:tab w:val="center" w:pos="4466"/>
        </w:tabs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310331">
        <w:rPr>
          <w:rFonts w:asciiTheme="minorHAnsi" w:hAnsiTheme="minorHAnsi" w:cstheme="minorHAnsi"/>
          <w:b/>
          <w:sz w:val="24"/>
          <w:szCs w:val="24"/>
          <w:lang w:val="ro-RO"/>
        </w:rPr>
        <w:t>Persoana de contact</w:t>
      </w:r>
      <w:r w:rsidRPr="00310331">
        <w:rPr>
          <w:rFonts w:asciiTheme="minorHAnsi" w:hAnsiTheme="minorHAnsi" w:cstheme="minorHAnsi"/>
          <w:sz w:val="24"/>
          <w:szCs w:val="24"/>
          <w:lang w:val="ro-RO"/>
        </w:rPr>
        <w:t>:</w:t>
      </w:r>
      <w:r w:rsidR="00DA43BF" w:rsidRPr="00310331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r w:rsidR="00FC33E8" w:rsidRPr="00310331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lang w:val="ro-RO"/>
        </w:rPr>
        <w:t>Emil Perneș</w:t>
      </w:r>
      <w:r w:rsidRPr="00310331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lang w:val="ro-RO"/>
        </w:rPr>
        <w:t xml:space="preserve">, manager </w:t>
      </w:r>
      <w:r w:rsidR="0065516D" w:rsidRPr="00310331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lang w:val="ro-RO"/>
        </w:rPr>
        <w:t xml:space="preserve">de </w:t>
      </w:r>
      <w:r w:rsidRPr="00310331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lang w:val="ro-RO"/>
        </w:rPr>
        <w:t>proiect</w:t>
      </w:r>
      <w:r w:rsidR="00DA43BF" w:rsidRPr="00310331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lang w:val="ro-RO"/>
        </w:rPr>
        <w:t xml:space="preserve">, </w:t>
      </w:r>
      <w:r w:rsidRPr="00310331">
        <w:rPr>
          <w:rFonts w:asciiTheme="minorHAnsi" w:hAnsiTheme="minorHAnsi" w:cstheme="minorHAnsi"/>
          <w:sz w:val="24"/>
          <w:szCs w:val="24"/>
          <w:lang w:val="ro-RO"/>
        </w:rPr>
        <w:t>E-mail:</w:t>
      </w:r>
      <w:r w:rsidR="0065516D" w:rsidRPr="00310331">
        <w:rPr>
          <w:rFonts w:asciiTheme="minorHAnsi" w:hAnsiTheme="minorHAnsi" w:cstheme="minorHAnsi"/>
          <w:sz w:val="24"/>
          <w:szCs w:val="24"/>
          <w:lang w:val="ro-RO"/>
        </w:rPr>
        <w:t xml:space="preserve"> </w:t>
      </w:r>
      <w:hyperlink r:id="rId7" w:history="1">
        <w:r w:rsidR="00DA43BF" w:rsidRPr="00310331">
          <w:rPr>
            <w:rStyle w:val="Hyperlink"/>
            <w:rFonts w:asciiTheme="minorHAnsi" w:hAnsiTheme="minorHAnsi" w:cstheme="minorHAnsi"/>
            <w:sz w:val="24"/>
            <w:szCs w:val="24"/>
            <w:lang w:val="ro-RO"/>
          </w:rPr>
          <w:t>proiecte@ps4.ro</w:t>
        </w:r>
      </w:hyperlink>
      <w:r w:rsidRPr="00310331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lang w:val="ro-RO"/>
        </w:rPr>
        <w:t>, telefon</w:t>
      </w:r>
      <w:r w:rsidR="00DA43BF" w:rsidRPr="00310331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lang w:val="ro-RO"/>
        </w:rPr>
        <w:t xml:space="preserve"> </w:t>
      </w:r>
      <w:r w:rsidR="00FC33E8" w:rsidRPr="00310331">
        <w:rPr>
          <w:rStyle w:val="Hyperlink"/>
          <w:rFonts w:asciiTheme="minorHAnsi" w:hAnsiTheme="minorHAnsi" w:cstheme="minorHAnsi"/>
          <w:color w:val="auto"/>
          <w:sz w:val="24"/>
          <w:szCs w:val="24"/>
          <w:u w:val="none"/>
          <w:lang w:val="ro-RO"/>
        </w:rPr>
        <w:t>021.335.92.30/021.337.07.90</w:t>
      </w:r>
    </w:p>
    <w:p w14:paraId="0B63D33C" w14:textId="2D3CD5F0" w:rsidR="0060608C" w:rsidRPr="00310331" w:rsidRDefault="00DA43BF" w:rsidP="004F7087">
      <w:pPr>
        <w:pStyle w:val="Footer"/>
        <w:tabs>
          <w:tab w:val="left" w:pos="4019"/>
        </w:tabs>
        <w:jc w:val="center"/>
        <w:rPr>
          <w:rFonts w:asciiTheme="minorHAnsi" w:hAnsiTheme="minorHAnsi" w:cstheme="minorHAnsi"/>
          <w:b/>
          <w:sz w:val="24"/>
          <w:szCs w:val="24"/>
          <w:lang w:val="ro-RO"/>
        </w:rPr>
      </w:pPr>
      <w:r w:rsidRPr="00310331">
        <w:rPr>
          <w:rFonts w:asciiTheme="minorHAnsi" w:hAnsiTheme="minorHAnsi" w:cstheme="minorHAnsi"/>
          <w:b/>
          <w:noProof/>
          <w:sz w:val="24"/>
          <w:szCs w:val="24"/>
          <w:lang w:val="ro-RO" w:eastAsia="ro-RO"/>
        </w:rPr>
        <w:drawing>
          <wp:inline distT="0" distB="0" distL="0" distR="0" wp14:anchorId="0E064863" wp14:editId="05C630C9">
            <wp:extent cx="937260" cy="1202417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645" cy="12247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D1A4C1" w14:textId="63C338C2" w:rsidR="0065516D" w:rsidRPr="00310331" w:rsidRDefault="00207B4A" w:rsidP="004F7087">
      <w:pPr>
        <w:pStyle w:val="Footer"/>
        <w:tabs>
          <w:tab w:val="left" w:pos="4019"/>
        </w:tabs>
        <w:jc w:val="center"/>
        <w:rPr>
          <w:rFonts w:asciiTheme="minorHAnsi" w:hAnsiTheme="minorHAnsi" w:cstheme="minorHAnsi"/>
          <w:sz w:val="24"/>
          <w:szCs w:val="24"/>
          <w:lang w:val="ro-RO"/>
        </w:rPr>
      </w:pPr>
      <w:r w:rsidRPr="00310331">
        <w:rPr>
          <w:rFonts w:asciiTheme="minorHAnsi" w:hAnsiTheme="minorHAnsi" w:cstheme="minorHAnsi"/>
          <w:sz w:val="24"/>
          <w:szCs w:val="24"/>
          <w:lang w:val="ro-RO"/>
        </w:rPr>
        <w:t xml:space="preserve">Bd. </w:t>
      </w:r>
      <w:r w:rsidR="00520ACF" w:rsidRPr="00310331">
        <w:rPr>
          <w:rFonts w:asciiTheme="minorHAnsi" w:hAnsiTheme="minorHAnsi" w:cstheme="minorHAnsi"/>
          <w:sz w:val="24"/>
          <w:szCs w:val="24"/>
          <w:lang w:val="ro-RO"/>
        </w:rPr>
        <w:t>George Coșbuc</w:t>
      </w:r>
      <w:r w:rsidRPr="00310331">
        <w:rPr>
          <w:rFonts w:asciiTheme="minorHAnsi" w:hAnsiTheme="minorHAnsi" w:cstheme="minorHAnsi"/>
          <w:sz w:val="24"/>
          <w:szCs w:val="24"/>
          <w:lang w:val="ro-RO"/>
        </w:rPr>
        <w:t xml:space="preserve"> nr. </w:t>
      </w:r>
      <w:r w:rsidR="00520ACF" w:rsidRPr="00310331">
        <w:rPr>
          <w:rFonts w:asciiTheme="minorHAnsi" w:hAnsiTheme="minorHAnsi" w:cstheme="minorHAnsi"/>
          <w:sz w:val="24"/>
          <w:szCs w:val="24"/>
          <w:lang w:val="ro-RO"/>
        </w:rPr>
        <w:t>6</w:t>
      </w:r>
      <w:r w:rsidRPr="00310331">
        <w:rPr>
          <w:rFonts w:asciiTheme="minorHAnsi" w:hAnsiTheme="minorHAnsi" w:cstheme="minorHAnsi"/>
          <w:sz w:val="24"/>
          <w:szCs w:val="24"/>
          <w:lang w:val="ro-RO"/>
        </w:rPr>
        <w:t>-1</w:t>
      </w:r>
      <w:r w:rsidR="00520ACF" w:rsidRPr="00310331">
        <w:rPr>
          <w:rFonts w:asciiTheme="minorHAnsi" w:hAnsiTheme="minorHAnsi" w:cstheme="minorHAnsi"/>
          <w:sz w:val="24"/>
          <w:szCs w:val="24"/>
          <w:lang w:val="ro-RO"/>
        </w:rPr>
        <w:t>6</w:t>
      </w:r>
      <w:r w:rsidRPr="00310331">
        <w:rPr>
          <w:rFonts w:asciiTheme="minorHAnsi" w:hAnsiTheme="minorHAnsi" w:cstheme="minorHAnsi"/>
          <w:sz w:val="24"/>
          <w:szCs w:val="24"/>
          <w:lang w:val="ro-RO"/>
        </w:rPr>
        <w:t xml:space="preserve">, sector 4, București, </w:t>
      </w:r>
    </w:p>
    <w:p w14:paraId="2922D6AB" w14:textId="3AB64717" w:rsidR="00520ACF" w:rsidRPr="00310331" w:rsidRDefault="00207B4A" w:rsidP="004F7087">
      <w:pPr>
        <w:pStyle w:val="Footer"/>
        <w:tabs>
          <w:tab w:val="left" w:pos="4019"/>
        </w:tabs>
        <w:jc w:val="center"/>
        <w:rPr>
          <w:rFonts w:asciiTheme="minorHAnsi" w:hAnsiTheme="minorHAnsi" w:cstheme="minorHAnsi"/>
          <w:sz w:val="24"/>
          <w:szCs w:val="24"/>
          <w:lang w:val="ro-RO"/>
        </w:rPr>
      </w:pPr>
      <w:r w:rsidRPr="00310331">
        <w:rPr>
          <w:rFonts w:asciiTheme="minorHAnsi" w:hAnsiTheme="minorHAnsi" w:cstheme="minorHAnsi"/>
          <w:sz w:val="24"/>
          <w:szCs w:val="24"/>
          <w:lang w:val="ro-RO"/>
        </w:rPr>
        <w:t>Tel/Fax: 021.335.92.30/021.337.07.90</w:t>
      </w:r>
      <w:r w:rsidR="0065516D" w:rsidRPr="00310331">
        <w:rPr>
          <w:rFonts w:asciiTheme="minorHAnsi" w:hAnsiTheme="minorHAnsi" w:cstheme="minorHAnsi"/>
          <w:sz w:val="24"/>
          <w:szCs w:val="24"/>
          <w:lang w:val="ro-RO"/>
        </w:rPr>
        <w:t xml:space="preserve">, </w:t>
      </w:r>
      <w:hyperlink r:id="rId9" w:history="1">
        <w:r w:rsidR="00DA43BF" w:rsidRPr="00310331">
          <w:rPr>
            <w:rStyle w:val="Hyperlink"/>
            <w:rFonts w:asciiTheme="minorHAnsi" w:hAnsiTheme="minorHAnsi" w:cstheme="minorHAnsi"/>
            <w:sz w:val="24"/>
            <w:szCs w:val="24"/>
            <w:lang w:val="ro-RO"/>
          </w:rPr>
          <w:t>www.ps4.ro</w:t>
        </w:r>
      </w:hyperlink>
    </w:p>
    <w:p w14:paraId="7DD20116" w14:textId="77777777" w:rsidR="005B7755" w:rsidRPr="00310331" w:rsidRDefault="005B7755" w:rsidP="004F7087">
      <w:pPr>
        <w:pStyle w:val="Footer"/>
        <w:tabs>
          <w:tab w:val="left" w:pos="4019"/>
        </w:tabs>
        <w:jc w:val="center"/>
        <w:rPr>
          <w:rStyle w:val="A2"/>
          <w:rFonts w:asciiTheme="minorHAnsi" w:hAnsiTheme="minorHAnsi" w:cstheme="minorHAnsi"/>
          <w:i w:val="0"/>
          <w:iCs w:val="0"/>
          <w:color w:val="auto"/>
          <w:sz w:val="24"/>
          <w:szCs w:val="24"/>
          <w:lang w:val="ro-RO"/>
        </w:rPr>
      </w:pPr>
    </w:p>
    <w:p w14:paraId="3AB647C6" w14:textId="77777777" w:rsidR="00207B4A" w:rsidRPr="00310331" w:rsidRDefault="00207B4A" w:rsidP="004F7087">
      <w:pPr>
        <w:spacing w:after="0" w:line="240" w:lineRule="auto"/>
        <w:jc w:val="center"/>
        <w:rPr>
          <w:rFonts w:asciiTheme="minorHAnsi" w:hAnsiTheme="minorHAnsi" w:cstheme="minorHAnsi"/>
          <w:b/>
          <w:color w:val="548DD4" w:themeColor="text2" w:themeTint="99"/>
          <w:sz w:val="24"/>
          <w:szCs w:val="24"/>
          <w:lang w:val="ro-RO"/>
        </w:rPr>
      </w:pPr>
      <w:r w:rsidRPr="00310331">
        <w:rPr>
          <w:rFonts w:asciiTheme="minorHAnsi" w:hAnsiTheme="minorHAnsi" w:cstheme="minorHAnsi"/>
          <w:b/>
          <w:color w:val="548DD4" w:themeColor="text2" w:themeTint="99"/>
          <w:sz w:val="24"/>
          <w:szCs w:val="24"/>
          <w:lang w:val="ro-RO"/>
        </w:rPr>
        <w:t>Investim în viitorul tău! Proiect cofinanțat din Fondul European</w:t>
      </w:r>
    </w:p>
    <w:p w14:paraId="7E4F9FCC" w14:textId="1C4EDB43" w:rsidR="00DC1F1E" w:rsidRPr="00310331" w:rsidRDefault="00207B4A" w:rsidP="004F7087">
      <w:pPr>
        <w:spacing w:after="0" w:line="240" w:lineRule="auto"/>
        <w:jc w:val="center"/>
        <w:rPr>
          <w:rFonts w:asciiTheme="minorHAnsi" w:hAnsiTheme="minorHAnsi" w:cstheme="minorHAnsi"/>
          <w:b/>
          <w:color w:val="548DD4" w:themeColor="text2" w:themeTint="99"/>
          <w:sz w:val="24"/>
          <w:szCs w:val="24"/>
          <w:lang w:val="ro-RO"/>
        </w:rPr>
      </w:pPr>
      <w:r w:rsidRPr="00310331">
        <w:rPr>
          <w:rFonts w:asciiTheme="minorHAnsi" w:hAnsiTheme="minorHAnsi" w:cstheme="minorHAnsi"/>
          <w:b/>
          <w:color w:val="548DD4" w:themeColor="text2" w:themeTint="99"/>
          <w:sz w:val="24"/>
          <w:szCs w:val="24"/>
          <w:lang w:val="ro-RO"/>
        </w:rPr>
        <w:t>de Dezvoltare Regională prin Programul Operațional Regional 2014-2020</w:t>
      </w:r>
    </w:p>
    <w:sectPr w:rsidR="00DC1F1E" w:rsidRPr="00310331" w:rsidSect="00207B4A">
      <w:headerReference w:type="default" r:id="rId10"/>
      <w:footerReference w:type="default" r:id="rId11"/>
      <w:pgSz w:w="11906" w:h="16838"/>
      <w:pgMar w:top="284" w:right="1133" w:bottom="1276" w:left="1417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91B0E" w14:textId="77777777" w:rsidR="00A10973" w:rsidRDefault="00A10973" w:rsidP="00DC1F1E">
      <w:pPr>
        <w:spacing w:after="0" w:line="240" w:lineRule="auto"/>
      </w:pPr>
      <w:r>
        <w:separator/>
      </w:r>
    </w:p>
  </w:endnote>
  <w:endnote w:type="continuationSeparator" w:id="0">
    <w:p w14:paraId="456BC166" w14:textId="77777777" w:rsidR="00A10973" w:rsidRDefault="00A10973" w:rsidP="00DC1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93281" w14:textId="77777777" w:rsidR="00207B4A" w:rsidRDefault="00207B4A" w:rsidP="00207B4A">
    <w:pPr>
      <w:pStyle w:val="Footer"/>
      <w:jc w:val="center"/>
    </w:pP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75AC2CA4" wp14:editId="14A4D629">
          <wp:simplePos x="0" y="0"/>
          <wp:positionH relativeFrom="page">
            <wp:align>center</wp:align>
          </wp:positionH>
          <wp:positionV relativeFrom="paragraph">
            <wp:posOffset>-81915</wp:posOffset>
          </wp:positionV>
          <wp:extent cx="7493881" cy="204716"/>
          <wp:effectExtent l="0" t="0" r="0" b="5080"/>
          <wp:wrapNone/>
          <wp:docPr id="2" name="Picture 4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3881" cy="2047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584DD0">
      <w:rPr>
        <w:rStyle w:val="A2"/>
        <w:rFonts w:cs="Calibri"/>
        <w:color w:val="4472C4"/>
        <w:sz w:val="22"/>
      </w:rPr>
      <w:t xml:space="preserve">  </w:t>
    </w:r>
  </w:p>
  <w:bookmarkStart w:id="0" w:name="_Hlk67407279"/>
  <w:bookmarkStart w:id="1" w:name="_Hlk67407280"/>
  <w:p w14:paraId="79A342F8" w14:textId="77777777" w:rsidR="00207B4A" w:rsidRPr="00D2526B" w:rsidRDefault="00207B4A" w:rsidP="00207B4A">
    <w:pPr>
      <w:pStyle w:val="Footer"/>
      <w:spacing w:after="120"/>
      <w:jc w:val="center"/>
      <w:rPr>
        <w:rStyle w:val="A2"/>
        <w:rFonts w:asciiTheme="minorHAnsi" w:hAnsiTheme="minorHAnsi" w:cstheme="minorHAnsi"/>
        <w:i w:val="0"/>
        <w:color w:val="4472C4"/>
        <w:sz w:val="22"/>
        <w:lang w:val="ro-RO"/>
      </w:rPr>
    </w:pPr>
    <w:r>
      <w:fldChar w:fldCharType="begin"/>
    </w:r>
    <w:r>
      <w:instrText xml:space="preserve"> HYPERLINK "http://www.inforegio.ro" </w:instrText>
    </w:r>
    <w:r>
      <w:fldChar w:fldCharType="separate"/>
    </w:r>
    <w:r w:rsidRPr="00D2526B">
      <w:rPr>
        <w:rStyle w:val="Hyperlink"/>
        <w:rFonts w:asciiTheme="minorHAnsi" w:hAnsiTheme="minorHAnsi" w:cstheme="minorHAnsi"/>
        <w:szCs w:val="20"/>
        <w:u w:val="none"/>
        <w:lang w:val="ro-RO"/>
      </w:rPr>
      <w:t>www.inforegio.ro</w:t>
    </w:r>
    <w:r>
      <w:rPr>
        <w:rStyle w:val="Hyperlink"/>
        <w:rFonts w:asciiTheme="minorHAnsi" w:hAnsiTheme="minorHAnsi" w:cstheme="minorHAnsi"/>
        <w:szCs w:val="20"/>
        <w:u w:val="none"/>
        <w:lang w:val="ro-RO"/>
      </w:rPr>
      <w:fldChar w:fldCharType="end"/>
    </w:r>
    <w:r w:rsidRPr="00D2526B">
      <w:rPr>
        <w:rStyle w:val="A2"/>
        <w:rFonts w:asciiTheme="minorHAnsi" w:hAnsiTheme="minorHAnsi" w:cstheme="minorHAnsi"/>
        <w:color w:val="4472C4"/>
        <w:sz w:val="22"/>
        <w:lang w:val="ro-RO"/>
      </w:rPr>
      <w:t xml:space="preserve">  </w:t>
    </w:r>
    <w:r w:rsidRPr="00D2526B">
      <w:rPr>
        <w:rStyle w:val="A2"/>
        <w:rFonts w:asciiTheme="minorHAnsi" w:hAnsiTheme="minorHAnsi" w:cstheme="minorHAnsi"/>
        <w:i w:val="0"/>
        <w:color w:val="4472C4"/>
        <w:sz w:val="22"/>
        <w:lang w:val="ro-RO"/>
      </w:rPr>
      <w:t>|</w:t>
    </w:r>
    <w:r w:rsidRPr="00D2526B">
      <w:rPr>
        <w:rStyle w:val="A2"/>
        <w:rFonts w:asciiTheme="minorHAnsi" w:hAnsiTheme="minorHAnsi" w:cstheme="minorHAnsi"/>
        <w:color w:val="4472C4"/>
        <w:sz w:val="22"/>
        <w:lang w:val="ro-RO"/>
      </w:rPr>
      <w:t xml:space="preserve"> </w:t>
    </w:r>
    <w:r w:rsidRPr="00D2526B">
      <w:rPr>
        <w:rStyle w:val="A2"/>
        <w:rFonts w:asciiTheme="minorHAnsi" w:hAnsiTheme="minorHAnsi" w:cstheme="minorHAnsi"/>
        <w:i w:val="0"/>
        <w:color w:val="4472C4"/>
        <w:sz w:val="22"/>
        <w:lang w:val="ro-RO"/>
      </w:rPr>
      <w:t>facebook.com/inforegio.ro</w:t>
    </w:r>
  </w:p>
  <w:p w14:paraId="074D2892" w14:textId="77777777" w:rsidR="00207B4A" w:rsidRPr="00D2526B" w:rsidRDefault="00207B4A" w:rsidP="00207B4A">
    <w:pPr>
      <w:pStyle w:val="Footer"/>
      <w:ind w:right="-283" w:hanging="851"/>
      <w:jc w:val="center"/>
      <w:rPr>
        <w:rFonts w:asciiTheme="minorHAnsi" w:hAnsiTheme="minorHAnsi" w:cstheme="minorHAnsi"/>
        <w:sz w:val="24"/>
        <w:szCs w:val="24"/>
        <w:lang w:val="ro-RO"/>
      </w:rPr>
    </w:pPr>
    <w:r w:rsidRPr="00D2526B">
      <w:rPr>
        <w:rStyle w:val="A2"/>
        <w:rFonts w:asciiTheme="minorHAnsi" w:hAnsiTheme="minorHAnsi" w:cstheme="minorHAnsi"/>
        <w:i w:val="0"/>
        <w:color w:val="auto"/>
        <w:lang w:val="ro-RO"/>
      </w:rPr>
      <w:t>Co</w:t>
    </w:r>
    <w:r>
      <w:rPr>
        <w:rStyle w:val="A2"/>
        <w:rFonts w:asciiTheme="minorHAnsi" w:hAnsiTheme="minorHAnsi" w:cstheme="minorHAnsi"/>
        <w:i w:val="0"/>
        <w:color w:val="auto"/>
        <w:lang w:val="ro-RO"/>
      </w:rPr>
      <w:t>nținutul acestui material nu rep</w:t>
    </w:r>
    <w:r w:rsidRPr="00D2526B">
      <w:rPr>
        <w:rStyle w:val="A2"/>
        <w:rFonts w:asciiTheme="minorHAnsi" w:hAnsiTheme="minorHAnsi" w:cstheme="minorHAnsi"/>
        <w:i w:val="0"/>
        <w:color w:val="auto"/>
        <w:lang w:val="ro-RO"/>
      </w:rPr>
      <w:t>rezintă în mod obligatoriu poziția oficială a Uniunii Europene sau a Guvernului României</w:t>
    </w:r>
  </w:p>
  <w:bookmarkEnd w:id="0"/>
  <w:bookmarkEnd w:id="1"/>
  <w:p w14:paraId="10755B70" w14:textId="77777777" w:rsidR="00A2278D" w:rsidRDefault="00A2278D" w:rsidP="00207B4A">
    <w:pPr>
      <w:pStyle w:val="Footer"/>
      <w:tabs>
        <w:tab w:val="clear" w:pos="4703"/>
        <w:tab w:val="clear" w:pos="9406"/>
        <w:tab w:val="left" w:pos="2935"/>
      </w:tabs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EAAD7" w14:textId="77777777" w:rsidR="00A10973" w:rsidRDefault="00A10973" w:rsidP="00DC1F1E">
      <w:pPr>
        <w:spacing w:after="0" w:line="240" w:lineRule="auto"/>
      </w:pPr>
      <w:r w:rsidRPr="00DC1F1E">
        <w:rPr>
          <w:color w:val="000000"/>
        </w:rPr>
        <w:separator/>
      </w:r>
    </w:p>
  </w:footnote>
  <w:footnote w:type="continuationSeparator" w:id="0">
    <w:p w14:paraId="3E0C4985" w14:textId="77777777" w:rsidR="00A10973" w:rsidRDefault="00A10973" w:rsidP="00DC1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B322" w14:textId="6480957F" w:rsidR="00DC1F1E" w:rsidRDefault="00DC1F1E">
    <w:pPr>
      <w:pStyle w:val="Header"/>
      <w:tabs>
        <w:tab w:val="clear" w:pos="4703"/>
        <w:tab w:val="clear" w:pos="9406"/>
        <w:tab w:val="left" w:pos="3098"/>
        <w:tab w:val="left" w:pos="7200"/>
      </w:tabs>
    </w:pPr>
    <w:r>
      <w:tab/>
    </w:r>
    <w:r w:rsidR="000560A8">
      <w:rPr>
        <w:noProof/>
      </w:rPr>
      <w:drawing>
        <wp:inline distT="0" distB="0" distL="0" distR="0" wp14:anchorId="3A961E4D" wp14:editId="20908D11">
          <wp:extent cx="5939790" cy="699770"/>
          <wp:effectExtent l="0" t="0" r="381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69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940EF"/>
    <w:multiLevelType w:val="hybridMultilevel"/>
    <w:tmpl w:val="A5FC32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3E6813"/>
    <w:multiLevelType w:val="hybridMultilevel"/>
    <w:tmpl w:val="C3D670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F1E"/>
    <w:rsid w:val="000560A8"/>
    <w:rsid w:val="00057255"/>
    <w:rsid w:val="001021AF"/>
    <w:rsid w:val="0015574E"/>
    <w:rsid w:val="00182250"/>
    <w:rsid w:val="00207B4A"/>
    <w:rsid w:val="00222403"/>
    <w:rsid w:val="0025342F"/>
    <w:rsid w:val="00260552"/>
    <w:rsid w:val="002676E5"/>
    <w:rsid w:val="00283E76"/>
    <w:rsid w:val="0028744E"/>
    <w:rsid w:val="002926A7"/>
    <w:rsid w:val="002F6268"/>
    <w:rsid w:val="00304983"/>
    <w:rsid w:val="00310331"/>
    <w:rsid w:val="00323B5E"/>
    <w:rsid w:val="00372D1D"/>
    <w:rsid w:val="0037636D"/>
    <w:rsid w:val="003A27D0"/>
    <w:rsid w:val="003C4558"/>
    <w:rsid w:val="004A3BAA"/>
    <w:rsid w:val="004F178F"/>
    <w:rsid w:val="004F7087"/>
    <w:rsid w:val="00520ACF"/>
    <w:rsid w:val="00522A1C"/>
    <w:rsid w:val="0055280D"/>
    <w:rsid w:val="00584DD0"/>
    <w:rsid w:val="005A781A"/>
    <w:rsid w:val="005B7755"/>
    <w:rsid w:val="0060608C"/>
    <w:rsid w:val="006119DB"/>
    <w:rsid w:val="00615B49"/>
    <w:rsid w:val="00640950"/>
    <w:rsid w:val="0065408F"/>
    <w:rsid w:val="0065516D"/>
    <w:rsid w:val="006C4A29"/>
    <w:rsid w:val="00714A3D"/>
    <w:rsid w:val="007218A5"/>
    <w:rsid w:val="007E1971"/>
    <w:rsid w:val="007E1C43"/>
    <w:rsid w:val="007E4694"/>
    <w:rsid w:val="007E5A52"/>
    <w:rsid w:val="007F232C"/>
    <w:rsid w:val="008C1DFD"/>
    <w:rsid w:val="00911B2E"/>
    <w:rsid w:val="00915D35"/>
    <w:rsid w:val="00920309"/>
    <w:rsid w:val="00920D5C"/>
    <w:rsid w:val="00942F93"/>
    <w:rsid w:val="00970EB7"/>
    <w:rsid w:val="009E6716"/>
    <w:rsid w:val="00A10973"/>
    <w:rsid w:val="00A2278D"/>
    <w:rsid w:val="00A67CEE"/>
    <w:rsid w:val="00AF5A5E"/>
    <w:rsid w:val="00AF6118"/>
    <w:rsid w:val="00B4648F"/>
    <w:rsid w:val="00B725AB"/>
    <w:rsid w:val="00BE2F91"/>
    <w:rsid w:val="00BE79D2"/>
    <w:rsid w:val="00BF2828"/>
    <w:rsid w:val="00C272E7"/>
    <w:rsid w:val="00C319F5"/>
    <w:rsid w:val="00C67B73"/>
    <w:rsid w:val="00C7663F"/>
    <w:rsid w:val="00CB7303"/>
    <w:rsid w:val="00CD01C4"/>
    <w:rsid w:val="00CF55DE"/>
    <w:rsid w:val="00D2526B"/>
    <w:rsid w:val="00D36957"/>
    <w:rsid w:val="00D817EB"/>
    <w:rsid w:val="00D81A9E"/>
    <w:rsid w:val="00DA43BF"/>
    <w:rsid w:val="00DA5468"/>
    <w:rsid w:val="00DC1F1E"/>
    <w:rsid w:val="00E24D39"/>
    <w:rsid w:val="00E36065"/>
    <w:rsid w:val="00E82D09"/>
    <w:rsid w:val="00ED476A"/>
    <w:rsid w:val="00EE13A0"/>
    <w:rsid w:val="00EE4232"/>
    <w:rsid w:val="00F6091D"/>
    <w:rsid w:val="00F7584C"/>
    <w:rsid w:val="00FC33E8"/>
    <w:rsid w:val="00FC476D"/>
    <w:rsid w:val="00FE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B618080"/>
  <w15:docId w15:val="{4C89EB78-0AE1-4492-AD02-3CD16F12E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C1F1E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1F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DC1F1E"/>
  </w:style>
  <w:style w:type="paragraph" w:styleId="Footer">
    <w:name w:val="footer"/>
    <w:basedOn w:val="Normal"/>
    <w:rsid w:val="00DC1F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DC1F1E"/>
  </w:style>
  <w:style w:type="character" w:styleId="Hyperlink">
    <w:name w:val="Hyperlink"/>
    <w:basedOn w:val="DefaultParagraphFont"/>
    <w:rsid w:val="00DC1F1E"/>
    <w:rPr>
      <w:color w:val="0563C1"/>
      <w:u w:val="single"/>
    </w:rPr>
  </w:style>
  <w:style w:type="character" w:customStyle="1" w:styleId="A2">
    <w:name w:val="A2"/>
    <w:rsid w:val="00DC1F1E"/>
    <w:rPr>
      <w:rFonts w:cs="Montserrat SemiBold"/>
      <w:i/>
      <w:iCs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rsid w:val="00DC1F1E"/>
    <w:rPr>
      <w:color w:val="605E5C"/>
      <w:shd w:val="clear" w:color="auto" w:fill="E1DFDD"/>
    </w:rPr>
  </w:style>
  <w:style w:type="character" w:customStyle="1" w:styleId="Fontdeparagrafimplicit1">
    <w:name w:val="Font de paragraf implicit1"/>
    <w:rsid w:val="00A2278D"/>
  </w:style>
  <w:style w:type="paragraph" w:styleId="ListParagraph">
    <w:name w:val="List Paragraph"/>
    <w:basedOn w:val="Normal"/>
    <w:uiPriority w:val="34"/>
    <w:qFormat/>
    <w:rsid w:val="00A2278D"/>
    <w:pPr>
      <w:ind w:left="720"/>
      <w:contextualSpacing/>
    </w:pPr>
  </w:style>
  <w:style w:type="table" w:styleId="TableGrid">
    <w:name w:val="Table Grid"/>
    <w:basedOn w:val="TableNormal"/>
    <w:uiPriority w:val="59"/>
    <w:rsid w:val="00DA4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DA43B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1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16D"/>
    <w:rPr>
      <w:rFonts w:ascii="Tahoma" w:hAnsi="Tahoma" w:cs="Tahoma"/>
      <w:sz w:val="16"/>
      <w:szCs w:val="16"/>
    </w:rPr>
  </w:style>
  <w:style w:type="character" w:customStyle="1" w:styleId="Fontdeparagrafimplicit">
    <w:name w:val="Font de paragraf implicit"/>
    <w:rsid w:val="00C27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roiecte@ps4.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s4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PS4</dc:creator>
  <cp:lastModifiedBy>Monica Tanase</cp:lastModifiedBy>
  <cp:revision>22</cp:revision>
  <cp:lastPrinted>2019-03-25T10:15:00Z</cp:lastPrinted>
  <dcterms:created xsi:type="dcterms:W3CDTF">2021-03-25T11:26:00Z</dcterms:created>
  <dcterms:modified xsi:type="dcterms:W3CDTF">2022-02-09T07:34:00Z</dcterms:modified>
</cp:coreProperties>
</file>